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74" w:rsidRPr="00C246CB" w:rsidRDefault="00032499" w:rsidP="00912674">
      <w:pPr>
        <w:rPr>
          <w:rFonts w:ascii="Nikosh" w:eastAsia="Nikosh" w:hAnsi="Nikosh" w:cs="Nikosh"/>
          <w:b/>
          <w:sz w:val="32"/>
          <w:szCs w:val="32"/>
          <w:u w:val="single"/>
          <w:lang w:bidi="bn-BD"/>
        </w:rPr>
      </w:pPr>
      <w:r>
        <w:rPr>
          <w:rFonts w:ascii="Nikosh" w:eastAsia="Nikosh" w:hAnsi="Nikosh" w:cs="Nikosh"/>
          <w:b/>
          <w:sz w:val="32"/>
          <w:szCs w:val="32"/>
          <w:lang w:bidi="bn-BD"/>
        </w:rPr>
        <w:t xml:space="preserve">                   </w:t>
      </w:r>
      <w:proofErr w:type="spellStart"/>
      <w:r w:rsidR="00635375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সরকারি</w:t>
      </w:r>
      <w:proofErr w:type="spellEnd"/>
      <w:r w:rsidR="00635375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proofErr w:type="spellStart"/>
      <w:r w:rsidR="00912674" w:rsidRPr="00C246CB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খামারসমূহের</w:t>
      </w:r>
      <w:proofErr w:type="spellEnd"/>
      <w:r w:rsidR="00912674" w:rsidRPr="00C246CB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r w:rsidR="00635375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২০১৭ </w:t>
      </w:r>
      <w:proofErr w:type="spellStart"/>
      <w:r w:rsidR="00635375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সালের</w:t>
      </w:r>
      <w:proofErr w:type="spellEnd"/>
      <w:r w:rsidR="00635375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proofErr w:type="spellStart"/>
      <w:r w:rsidR="00912674" w:rsidRPr="00C246CB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কর্মপরিকল্পনা</w:t>
      </w:r>
      <w:proofErr w:type="spellEnd"/>
      <w:r w:rsidR="00912674" w:rsidRPr="00C246CB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proofErr w:type="spellStart"/>
      <w:r w:rsidR="00912674" w:rsidRPr="00C246CB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প্রণয়ন</w:t>
      </w:r>
      <w:proofErr w:type="spellEnd"/>
      <w:r w:rsidR="00912674" w:rsidRPr="00C246CB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proofErr w:type="spellStart"/>
      <w:r w:rsidR="00912674" w:rsidRPr="00C246CB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সংক্রান্ত</w:t>
      </w:r>
      <w:proofErr w:type="spellEnd"/>
      <w:r w:rsidR="00912674" w:rsidRPr="00C246CB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 xml:space="preserve"> </w:t>
      </w:r>
      <w:proofErr w:type="spellStart"/>
      <w:r w:rsidR="00912674" w:rsidRPr="00C246CB">
        <w:rPr>
          <w:rFonts w:ascii="Nikosh" w:eastAsia="Nikosh" w:hAnsi="Nikosh" w:cs="Nikosh"/>
          <w:b/>
          <w:sz w:val="32"/>
          <w:szCs w:val="32"/>
          <w:u w:val="single"/>
          <w:lang w:bidi="bn-BD"/>
        </w:rPr>
        <w:t>নির্দেশিকা</w:t>
      </w:r>
      <w:proofErr w:type="spellEnd"/>
    </w:p>
    <w:p w:rsidR="00912674" w:rsidRPr="00032499" w:rsidRDefault="00912674" w:rsidP="00912674">
      <w:pPr>
        <w:jc w:val="both"/>
        <w:rPr>
          <w:rFonts w:ascii="Nikosh" w:eastAsia="Nikosh" w:hAnsi="Nikosh" w:cs="Nikosh"/>
          <w:b/>
          <w:sz w:val="26"/>
          <w:szCs w:val="26"/>
          <w:lang w:bidi="bn-BD"/>
        </w:rPr>
      </w:pPr>
    </w:p>
    <w:p w:rsidR="00912674" w:rsidRPr="0087408B" w:rsidRDefault="00912674" w:rsidP="00912674">
      <w:pPr>
        <w:rPr>
          <w:rFonts w:ascii="Nikosh" w:eastAsia="Nikosh" w:hAnsi="Nikosh" w:cs="Nikosh"/>
          <w:sz w:val="26"/>
          <w:szCs w:val="26"/>
          <w:lang w:bidi="bn-BD"/>
        </w:rPr>
      </w:pP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মৎস্য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হ্যাচারী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আইন-২০১০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মৎস্য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হ্যাচারী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বিধিমালা-২০১১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বিধি-বিধান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অনুসরণপূর্বক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রেণু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পোনা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ক্রম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পরিচালনা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প্রনয়নের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ক্ষেত্রে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ছক-১ এ </w:t>
      </w:r>
      <w:r w:rsidR="00893255">
        <w:rPr>
          <w:rFonts w:ascii="Nikosh" w:eastAsia="Nikosh" w:hAnsi="Nikosh" w:cs="Nikosh"/>
          <w:sz w:val="26"/>
          <w:szCs w:val="26"/>
          <w:lang w:bidi="bn-BD"/>
        </w:rPr>
        <w:t>২০১৭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সালের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আয়-ব্যয়ের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বিবরণী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আর্থিক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সাল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অনুযায়ী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ব্যয়ের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চাহিদা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ছক-১ (ক)</w:t>
      </w:r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তে</w:t>
      </w:r>
      <w:proofErr w:type="spellEnd"/>
      <w:r w:rsidR="00893255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C246CB">
        <w:rPr>
          <w:rFonts w:ascii="Nikosh" w:eastAsia="Nikosh" w:hAnsi="Nikosh" w:cs="Nikosh"/>
          <w:sz w:val="26"/>
          <w:szCs w:val="26"/>
          <w:lang w:bidi="bn-BD"/>
        </w:rPr>
        <w:t>২০১৬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>-</w:t>
      </w:r>
      <w:r w:rsidR="00C246CB">
        <w:rPr>
          <w:rFonts w:ascii="Nikosh" w:eastAsia="Nikosh" w:hAnsi="Nikosh" w:cs="Nikosh"/>
          <w:sz w:val="26"/>
          <w:szCs w:val="26"/>
          <w:lang w:bidi="bn-BD"/>
        </w:rPr>
        <w:t>১৭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অর্থ</w:t>
      </w:r>
      <w:proofErr w:type="spellEnd"/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বৎসর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ছক-১ (খ</w:t>
      </w:r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)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তে</w:t>
      </w:r>
      <w:proofErr w:type="spellEnd"/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C246CB">
        <w:rPr>
          <w:rFonts w:ascii="Nikosh" w:eastAsia="Nikosh" w:hAnsi="Nikosh" w:cs="Nikosh"/>
          <w:sz w:val="26"/>
          <w:szCs w:val="26"/>
          <w:lang w:bidi="bn-BD"/>
        </w:rPr>
        <w:t>২০১৭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>-</w:t>
      </w:r>
      <w:r w:rsidR="00C246CB">
        <w:rPr>
          <w:rFonts w:ascii="Nikosh" w:eastAsia="Nikosh" w:hAnsi="Nikosh" w:cs="Nikosh"/>
          <w:sz w:val="26"/>
          <w:szCs w:val="26"/>
          <w:lang w:bidi="bn-BD"/>
        </w:rPr>
        <w:t>১৮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অর্থ</w:t>
      </w:r>
      <w:proofErr w:type="spellEnd"/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বৎসর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খরচের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বকেয়া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বিবরণী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যদি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থাকে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) ছক-৬ এ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ছক-২ এ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প্রতিটি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ক্রমের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বিপরীতে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পুকুরের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সংখ্যা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আয়তন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অর্থের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উৎস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রাজস্ব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),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উৎপাদিত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পণ্য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লক্ষ্যমাত্রা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আয়ের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8F1996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স্বাদু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পানির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চিংড়িচাষ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প্রকল্প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(২য় প</w:t>
      </w:r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র্যা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য়)/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ব্রুড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ব্যাংক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স্থাপন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প্রকল্প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(৩য় প</w:t>
      </w:r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র্যা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>য়)</w:t>
      </w:r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/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নির্বাচিত</w:t>
      </w:r>
      <w:proofErr w:type="spellEnd"/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জলাশয়ে</w:t>
      </w:r>
      <w:proofErr w:type="spellEnd"/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কাঁকড়া</w:t>
      </w:r>
      <w:proofErr w:type="spellEnd"/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কুচিয়ার</w:t>
      </w:r>
      <w:proofErr w:type="spellEnd"/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চ</w:t>
      </w:r>
      <w:r w:rsidR="008F1996">
        <w:rPr>
          <w:rFonts w:ascii="Nikosh" w:eastAsia="Nikosh" w:hAnsi="Nikosh" w:cs="Nikosh"/>
          <w:sz w:val="26"/>
          <w:szCs w:val="26"/>
          <w:lang w:bidi="bn-BD"/>
        </w:rPr>
        <w:t>া</w:t>
      </w:r>
      <w:r w:rsidR="00352C5C">
        <w:rPr>
          <w:rFonts w:ascii="Nikosh" w:eastAsia="Nikosh" w:hAnsi="Nikosh" w:cs="Nikosh"/>
          <w:sz w:val="26"/>
          <w:szCs w:val="26"/>
          <w:lang w:bidi="bn-BD"/>
        </w:rPr>
        <w:t>ষ</w:t>
      </w:r>
      <w:proofErr w:type="spellEnd"/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প্রদর্শনী</w:t>
      </w:r>
      <w:proofErr w:type="spellEnd"/>
      <w:r w:rsidR="00352C5C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প্রকল্প</w:t>
      </w:r>
      <w:proofErr w:type="spellEnd"/>
      <w:r w:rsidR="00F00794">
        <w:rPr>
          <w:rFonts w:ascii="Nikosh" w:eastAsia="Nikosh" w:hAnsi="Nikosh" w:cs="Nikosh"/>
          <w:sz w:val="26"/>
          <w:szCs w:val="26"/>
          <w:lang w:bidi="bn-BD"/>
        </w:rPr>
        <w:t xml:space="preserve">/ </w:t>
      </w:r>
      <w:proofErr w:type="spellStart"/>
      <w:r w:rsidR="00F00794">
        <w:rPr>
          <w:rFonts w:ascii="Nikosh" w:eastAsia="Nikosh" w:hAnsi="Nikosh" w:cs="Nikosh"/>
          <w:sz w:val="26"/>
          <w:szCs w:val="26"/>
          <w:lang w:bidi="bn-BD"/>
        </w:rPr>
        <w:t>ন্যাশনাল</w:t>
      </w:r>
      <w:proofErr w:type="spellEnd"/>
      <w:r w:rsidR="00F0079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F00794">
        <w:rPr>
          <w:rFonts w:ascii="Nikosh" w:eastAsia="Nikosh" w:hAnsi="Nikosh" w:cs="Nikosh"/>
          <w:sz w:val="26"/>
          <w:szCs w:val="26"/>
          <w:lang w:bidi="bn-BD"/>
        </w:rPr>
        <w:t>এগ্রিকালচারাল</w:t>
      </w:r>
      <w:proofErr w:type="spellEnd"/>
      <w:r w:rsidR="00F0079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F00794">
        <w:rPr>
          <w:rFonts w:ascii="Nikosh" w:eastAsia="Nikosh" w:hAnsi="Nikosh" w:cs="Nikosh"/>
          <w:sz w:val="26"/>
          <w:szCs w:val="26"/>
          <w:lang w:bidi="bn-BD"/>
        </w:rPr>
        <w:t>টেকনোলজি</w:t>
      </w:r>
      <w:proofErr w:type="spellEnd"/>
      <w:r w:rsidR="00F0079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F00794">
        <w:rPr>
          <w:rFonts w:ascii="Nikosh" w:eastAsia="Nikosh" w:hAnsi="Nikosh" w:cs="Nikosh"/>
          <w:sz w:val="26"/>
          <w:szCs w:val="26"/>
          <w:lang w:bidi="bn-BD"/>
        </w:rPr>
        <w:t>প্রোগ্রাম-ফেজ</w:t>
      </w:r>
      <w:proofErr w:type="spellEnd"/>
      <w:r w:rsidR="00F0079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F00794">
        <w:rPr>
          <w:rFonts w:eastAsia="Nikosh"/>
          <w:sz w:val="26"/>
          <w:szCs w:val="26"/>
          <w:lang w:bidi="bn-BD"/>
        </w:rPr>
        <w:t xml:space="preserve">II </w:t>
      </w:r>
      <w:proofErr w:type="spellStart"/>
      <w:r w:rsidR="00F00794">
        <w:rPr>
          <w:rFonts w:ascii="Nikosh" w:eastAsia="Nikosh" w:hAnsi="Nikosh" w:cs="Nikosh"/>
          <w:sz w:val="26"/>
          <w:szCs w:val="26"/>
          <w:lang w:bidi="bn-BD"/>
        </w:rPr>
        <w:t>প্রজেক্ট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কোনো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প্রকল্পের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আওতায়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কোনো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ক্রম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গ্রহন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হলে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তা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ছক-২ (ক) এ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পৃথকভাবে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প্রদর্শন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এ </w:t>
      </w:r>
      <w:proofErr w:type="spellStart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>ব্যয়</w:t>
      </w:r>
      <w:proofErr w:type="spellEnd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</w:t>
      </w:r>
      <w:proofErr w:type="spellStart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>রাজস্ব</w:t>
      </w:r>
      <w:proofErr w:type="spellEnd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</w:t>
      </w:r>
      <w:proofErr w:type="spellStart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>ব্যয়ের</w:t>
      </w:r>
      <w:proofErr w:type="spellEnd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</w:t>
      </w:r>
      <w:proofErr w:type="spellStart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>সাথে</w:t>
      </w:r>
      <w:proofErr w:type="spellEnd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ছক-১ এ </w:t>
      </w:r>
      <w:proofErr w:type="spellStart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>প্রদর্শন</w:t>
      </w:r>
      <w:proofErr w:type="spellEnd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</w:t>
      </w:r>
      <w:proofErr w:type="spellStart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>করা</w:t>
      </w:r>
      <w:proofErr w:type="spellEnd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</w:t>
      </w:r>
      <w:proofErr w:type="spellStart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>যাবে</w:t>
      </w:r>
      <w:proofErr w:type="spellEnd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</w:t>
      </w:r>
      <w:proofErr w:type="spellStart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>না</w:t>
      </w:r>
      <w:proofErr w:type="spellEnd"/>
      <w:r w:rsidRPr="00352C5C">
        <w:rPr>
          <w:rFonts w:ascii="Nikosh" w:eastAsia="Nikosh" w:hAnsi="Nikosh" w:cs="Nikosh"/>
          <w:sz w:val="26"/>
          <w:szCs w:val="26"/>
          <w:u w:val="single"/>
          <w:lang w:bidi="bn-BD"/>
        </w:rPr>
        <w:t>।</w:t>
      </w:r>
    </w:p>
    <w:p w:rsidR="008F1996" w:rsidRPr="008F1996" w:rsidRDefault="008F1996" w:rsidP="008F1996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পোনা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অবমুক্তি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কাযক্রম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বাস্তবায়নে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খামার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হতে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পোনা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সরবরাহের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জন্য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বড়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আকারের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(৯-১৫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সেমি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)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পোনা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তৈরি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নার্সারী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পুকুরে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পোনা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মাছ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অবশিষ্ট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থাকবে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তা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ছক-২ এ ও ছক-৪ এ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উৎপাদিত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পণ্যের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আওতায়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অন্তর্ভূক্ত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এ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থেকে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দেখাতে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প্রতিটি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পুকুরের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সারা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বছরব্য</w:t>
      </w:r>
      <w:r w:rsidR="00635375">
        <w:rPr>
          <w:rFonts w:ascii="Nikosh" w:eastAsia="Nikosh" w:hAnsi="Nikosh" w:cs="Nikosh"/>
          <w:sz w:val="26"/>
          <w:szCs w:val="26"/>
          <w:lang w:bidi="bn-BD"/>
        </w:rPr>
        <w:t>া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>পি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ব্যবহার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যুক্তিযুক্তভাবে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নিশ্চিত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উচ্চ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ফলনশীল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মাছ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যেমন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-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তেলাপিয়া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কৈ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পাংগাস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গুলসা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পাবদা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ইত্যাদির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নার্সারী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/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প্রদর্শনী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হিসেবে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চাষিদের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এ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বিষয়ে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প্রশিক্ষণ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প্রদান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প্রতিটি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বিভাগে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একাধিক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বিলুপ্তপ্রায়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দেশীয়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প্রজাতির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মাছের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পোনা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শিং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মাগুর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চিতল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শোল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টেংরা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বাটা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গুলসা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দেশী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সরপুঁটি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পাবদা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ইত্যাদি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ক্রম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গ্রহণ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গলদা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চিংড়িচাষ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সম্প্রসারণে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যেসব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ব্যবহার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উপযোগী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গলদা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হ্যাচারী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আছে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সেসব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রাজস্ব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অর্থে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অবশ্যই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গলদা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/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জুভেনাইল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ক্রম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অন্তর্ভূক্ত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তা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ছক-২ এ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গলদা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হ্যাচারির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ব্রাইন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পরিবহনের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জন্য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মৎস্য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অধিদপ্তরের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প্রকল্পের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ব্রাইন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পরিবহনের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গাড়ি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ব্যবহার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যাবে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বিদ্যু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ৎ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ব্যয়ের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ক্ষেত্রে</w:t>
      </w:r>
      <w:proofErr w:type="spellEnd"/>
      <w:r w:rsidR="00032499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অবশ্যই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সম্ভাব্য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প্রকৃত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আবাসিক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বিদ্যু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ৎ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ব্যবহারের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জন্য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আলাদা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মিটার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ব্যবহার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635375">
        <w:rPr>
          <w:rFonts w:ascii="Nikosh" w:eastAsia="Nikosh" w:hAnsi="Nikosh" w:cs="Nikosh"/>
          <w:sz w:val="26"/>
          <w:szCs w:val="26"/>
          <w:lang w:bidi="bn-BD"/>
        </w:rPr>
        <w:t>প্রণ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>য়নের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নিমিত্ত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বিভাগীয়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কর্মশালায়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C246CB">
        <w:rPr>
          <w:rFonts w:ascii="Nikosh" w:eastAsia="Nikosh" w:hAnsi="Nikosh" w:cs="Nikosh"/>
          <w:sz w:val="26"/>
          <w:szCs w:val="26"/>
          <w:lang w:bidi="bn-BD"/>
        </w:rPr>
        <w:t>২০১৬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বছর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প</w:t>
      </w:r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হালনাগাদ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পরিশোধিত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বিদ্যু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ৎ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বিলের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ফটোকপি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বিদ্যু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ৎ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বিলের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মিটারভিত্তিক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বকেয়া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হিসাব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যৌক্তিক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</w:t>
      </w:r>
      <w:r w:rsidR="00635375">
        <w:rPr>
          <w:rFonts w:ascii="Nikosh" w:eastAsia="Nikosh" w:hAnsi="Nikosh" w:cs="Nikosh"/>
          <w:sz w:val="26"/>
          <w:szCs w:val="26"/>
          <w:lang w:bidi="bn-BD"/>
        </w:rPr>
        <w:t>া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>খ্যাসহ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প্রমানক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উপস্থাপন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হালনাগাদ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ভূমিকর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পৌরকর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টেলিফোন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পরিশোধ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সংক্রান্ত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প্রমানক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বিভাগীয়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কর্মশালায়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উপস্থাপন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।। 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প্রয়োজনীয়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সংস্কার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মেরামত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পরিকল্পনা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(ছক-৯)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পৃথকভাবে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C246CB">
        <w:rPr>
          <w:rFonts w:ascii="Nikosh" w:eastAsia="Nikosh" w:hAnsi="Nikosh" w:cs="Nikosh"/>
          <w:sz w:val="26"/>
          <w:szCs w:val="26"/>
          <w:lang w:bidi="bn-BD"/>
        </w:rPr>
        <w:t>২০১৬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সালে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সম্পাদিত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পূর্ত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মেরামত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কাজ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ব্যয়ের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বিবরণ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(ছক-১০)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সংযোজন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জনবল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অনুমোদিত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কর্মরত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সংক্রান্ত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সংক্ষিপ্ত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বিবরণ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(ছক-১১)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সংযোজন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বিগত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C246CB">
        <w:rPr>
          <w:rFonts w:ascii="Nikosh" w:eastAsia="Nikosh" w:hAnsi="Nikosh" w:cs="Nikosh"/>
          <w:sz w:val="26"/>
          <w:szCs w:val="26"/>
          <w:lang w:bidi="bn-BD"/>
        </w:rPr>
        <w:t>২০১৬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সালের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সম্প্রসারণ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ক্রমের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চুড়ান্ত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বিবরণ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ছক-১১ (ক) ও ছক-১১ (খ)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অন্তর্ভূক্ত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ভৌত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অবস্থার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সংক্ষিপ্ত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বিবরণ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ছক-১১ (গ)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সংযোজন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পিকআপ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/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মোটরযান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থাকলে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তা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ছক-১১(গ) এ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বিগত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১০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বছরের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রেণু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পোনা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মাছ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52C5C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আয়-ব্যয়ের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লক্ষ্যমাত্রা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352C5C">
        <w:rPr>
          <w:rFonts w:ascii="Nikosh" w:eastAsia="Nikosh" w:hAnsi="Nikosh" w:cs="Nikosh"/>
          <w:sz w:val="26"/>
          <w:szCs w:val="26"/>
          <w:lang w:bidi="bn-BD"/>
        </w:rPr>
        <w:t>ও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অর্জনের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তথ্য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(ছক-১২) এ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পরামর্শ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প্রদান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পুকুর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পরিদর্শন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সংযোগ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চাষি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হ্যাচারি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মালিকদের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সাথে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ব্রুড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বিনিময়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ইত্যাদি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সম্প্রসারণ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ক্রম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352C5C">
        <w:rPr>
          <w:rFonts w:ascii="Nikosh" w:eastAsia="Nikosh" w:hAnsi="Nikosh" w:cs="Nikosh"/>
          <w:sz w:val="26"/>
          <w:szCs w:val="26"/>
          <w:lang w:bidi="bn-BD"/>
        </w:rPr>
        <w:t>ও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প্রশিক্ষণ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ক্রম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="00D52C43">
        <w:rPr>
          <w:rFonts w:ascii="Nikosh" w:eastAsia="Nikosh" w:hAnsi="Nikosh" w:cs="Nikosh"/>
          <w:sz w:val="26"/>
          <w:szCs w:val="26"/>
          <w:lang w:bidi="bn-BD"/>
        </w:rPr>
        <w:t>প্রশিক্ষণের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বিষয়</w:t>
      </w:r>
      <w:proofErr w:type="spellEnd"/>
      <w:r w:rsidR="00893255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893255">
        <w:rPr>
          <w:rFonts w:ascii="Nikosh" w:eastAsia="Nikosh" w:hAnsi="Nikosh" w:cs="Nikosh"/>
          <w:sz w:val="26"/>
          <w:szCs w:val="26"/>
          <w:lang w:bidi="bn-BD"/>
        </w:rPr>
        <w:t>ইত্যাদি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ছক-২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খ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অংশে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893255" w:rsidRDefault="00912674" w:rsidP="00893255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রাজস্ব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বরাদ্দ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প্রাপ্তি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সাপেক্ষে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 ২০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জনের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ব্যাচ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হিসেবে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D52C43">
        <w:rPr>
          <w:rFonts w:ascii="Nikosh" w:eastAsia="Nikosh" w:hAnsi="Nikosh" w:cs="Nikosh"/>
          <w:sz w:val="26"/>
          <w:szCs w:val="26"/>
          <w:lang w:bidi="bn-BD"/>
        </w:rPr>
        <w:t>সর্বনিম্ন</w:t>
      </w:r>
      <w:proofErr w:type="spellEnd"/>
      <w:r w:rsidR="00D52C43">
        <w:rPr>
          <w:rFonts w:ascii="Nikosh" w:eastAsia="Nikosh" w:hAnsi="Nikosh" w:cs="Nikosh"/>
          <w:sz w:val="26"/>
          <w:szCs w:val="26"/>
          <w:lang w:bidi="bn-BD"/>
        </w:rPr>
        <w:t xml:space="preserve"> ১ </w:t>
      </w:r>
      <w:proofErr w:type="spellStart"/>
      <w:r w:rsidR="00D52C43">
        <w:rPr>
          <w:rFonts w:ascii="Nikosh" w:eastAsia="Nikosh" w:hAnsi="Nikosh" w:cs="Nikosh"/>
          <w:sz w:val="26"/>
          <w:szCs w:val="26"/>
          <w:lang w:bidi="bn-BD"/>
        </w:rPr>
        <w:t>টি</w:t>
      </w:r>
      <w:proofErr w:type="spellEnd"/>
      <w:r w:rsidR="00D52C43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D52C43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="00D52C43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D52C43">
        <w:rPr>
          <w:rFonts w:ascii="Nikosh" w:eastAsia="Nikosh" w:hAnsi="Nikosh" w:cs="Nikosh"/>
          <w:sz w:val="26"/>
          <w:szCs w:val="26"/>
          <w:lang w:bidi="bn-BD"/>
        </w:rPr>
        <w:t>সর্বোচ্চ</w:t>
      </w:r>
      <w:proofErr w:type="spellEnd"/>
      <w:r w:rsidR="00D52C43">
        <w:rPr>
          <w:rFonts w:ascii="Nikosh" w:eastAsia="Nikosh" w:hAnsi="Nikosh" w:cs="Nikosh"/>
          <w:sz w:val="26"/>
          <w:szCs w:val="26"/>
          <w:lang w:bidi="bn-BD"/>
        </w:rPr>
        <w:t xml:space="preserve"> ৩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টি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ব্যাচে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মৎস্যচাষি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প্রশিক্ষণের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সংস্থান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রাখতে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সকল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জন্য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প্রযোজ্য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)।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lastRenderedPageBreak/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লক্ষ্যমাত্রা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পূর্ববর্তী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বছরের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চেয়ে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যৌক্তিকভাবে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বৃদ্ধি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অনিবা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কারণ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ব্যতিরেকে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লক্ষ্যমাত্রা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পূর্ববর্তী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বছরের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চেয়ে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কম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হওয়া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বাঞ্ছনীয়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যেসব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কাজে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ব্যবহৃত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স্থাপনা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সংস্কার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/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নির্মাণ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ইত্যাদি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উন্নয়নমূলক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কাজ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সম্পাদন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হয়েছে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সেসব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পূর্বের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চেয়ে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বৃদ্ধি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পতিত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জমিতে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পুকুর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পাড়সহ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উপযুক্ত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জায়গায়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শাক-সবজি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</w:t>
      </w:r>
      <w:proofErr w:type="spellEnd"/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ক্রম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গ্রহন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বাৎসরিক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নির্ধারণপূর্বক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তা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সরকারী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কোষাগারে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(১-৪৪৩১-০০০০-২৬৮১-বিবিধ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রাজস্ব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প্রাপ্তি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জমা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দিতে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সংস্থাপন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কাজের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প্রয়োজন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ব্যতীত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শ্রমিক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সংস্থাপন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বহন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যাবে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সংস্থাপন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খাতের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শ্রমিক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মজুরী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বাবদ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পৃথকভাবে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দেখাতে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ব্রুড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মাছের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প্রজাতিভিত্তিক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পরিমান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অন্তর্ভূক্ত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।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প্রাকৃতিক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উৎসের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রেণু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ব্রুড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হলে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ব্যবহারের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জন্য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বিক্রয়ের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জন্য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ব্রুড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মাছের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পরিমান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আলাদাভাবে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87408B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মেরামত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="00C246CB">
        <w:rPr>
          <w:rFonts w:ascii="Nikosh" w:eastAsia="Nikosh" w:hAnsi="Nikosh" w:cs="Nikosh"/>
          <w:sz w:val="26"/>
          <w:szCs w:val="26"/>
          <w:lang w:bidi="bn-BD"/>
        </w:rPr>
        <w:t>সংরক্ষণ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কলামের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যানবাহন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মেরামত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৪৯০১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কোড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এবং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যন্ত্রপাতি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মেরামত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৪৯১৬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কোড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ভিন্ন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ভিন্ন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কলামে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উল্লেখ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অত্যাবশ্যক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প্রয়োজন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ব্যতীত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সংশোধন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যাবে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কর্মকর্তার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নামসহ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সীল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ব্যবহার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চুড়ান্তকরণের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সময়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খামারের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৫ (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পাঁচ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কপি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দাখিল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দুই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কপি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সদর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দপ্তরে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ব্যবহারের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জন্য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)।</w:t>
      </w:r>
    </w:p>
    <w:p w:rsidR="00912674" w:rsidRPr="002C53A2" w:rsidRDefault="00912674" w:rsidP="00912674">
      <w:pPr>
        <w:numPr>
          <w:ilvl w:val="0"/>
          <w:numId w:val="2"/>
        </w:numPr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C246CB">
        <w:rPr>
          <w:rFonts w:ascii="Nikosh" w:eastAsia="Nikosh" w:hAnsi="Nikosh" w:cs="Nikosh"/>
          <w:sz w:val="26"/>
          <w:szCs w:val="26"/>
          <w:lang w:bidi="bn-BD"/>
        </w:rPr>
        <w:t>কর্মপরিকল্পনায়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প্রতিটি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ছক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(১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১৩ প</w:t>
      </w:r>
      <w:r w:rsidRPr="002C53A2">
        <w:rPr>
          <w:rFonts w:ascii="Nikosh" w:eastAsia="Nikosh" w:hAnsi="Nikosh" w:cs="Nikosh"/>
          <w:sz w:val="26"/>
          <w:szCs w:val="26"/>
          <w:cs/>
          <w:lang w:bidi="bn-BD"/>
        </w:rPr>
        <w:t>র্য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)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অন্তর্ভূক্ত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করতে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।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অসম্পূর্ণ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ভুল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তথ্য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সম্বলিত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উৎপাদন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কর্মপরিকল্পনা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অনুমোদন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করা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হবে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2C53A2">
        <w:rPr>
          <w:rFonts w:ascii="Nikosh" w:eastAsia="Nikosh" w:hAnsi="Nikosh" w:cs="Nikosh"/>
          <w:sz w:val="26"/>
          <w:szCs w:val="26"/>
          <w:lang w:bidi="bn-BD"/>
        </w:rPr>
        <w:t>না</w:t>
      </w:r>
      <w:proofErr w:type="spellEnd"/>
      <w:r w:rsidRPr="002C53A2">
        <w:rPr>
          <w:rFonts w:ascii="Nikosh" w:eastAsia="Nikosh" w:hAnsi="Nikosh" w:cs="Nikosh"/>
          <w:sz w:val="26"/>
          <w:szCs w:val="26"/>
          <w:lang w:bidi="bn-BD"/>
        </w:rPr>
        <w:t>।</w:t>
      </w:r>
    </w:p>
    <w:p w:rsidR="00912674" w:rsidRPr="002C53A2" w:rsidRDefault="00912674" w:rsidP="00912674">
      <w:pPr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912674" w:rsidRDefault="00912674" w:rsidP="00912674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010789" w:rsidRDefault="00010789" w:rsidP="00912674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 xml:space="preserve">           </w:t>
      </w:r>
    </w:p>
    <w:p w:rsidR="00D85194" w:rsidRDefault="00010789" w:rsidP="00912674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 xml:space="preserve">                 </w:t>
      </w:r>
    </w:p>
    <w:p w:rsidR="00912674" w:rsidRPr="00572B06" w:rsidRDefault="00D85194" w:rsidP="00912674">
      <w:pPr>
        <w:rPr>
          <w:rFonts w:ascii="Nikosh" w:eastAsia="Nikosh" w:hAnsi="Nikosh" w:cs="Nikosh"/>
          <w:b/>
          <w:sz w:val="28"/>
          <w:szCs w:val="28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lastRenderedPageBreak/>
        <w:t xml:space="preserve">                       </w:t>
      </w:r>
      <w:r w:rsidR="0091267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246CB">
        <w:rPr>
          <w:rFonts w:ascii="Nikosh" w:eastAsia="Nikosh" w:hAnsi="Nikosh" w:cs="Nikosh"/>
          <w:b/>
          <w:sz w:val="28"/>
          <w:szCs w:val="28"/>
          <w:lang w:bidi="bn-BD"/>
        </w:rPr>
        <w:t>২০১৭</w:t>
      </w:r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সালের</w:t>
      </w:r>
      <w:proofErr w:type="spellEnd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উৎপাদন</w:t>
      </w:r>
      <w:proofErr w:type="spellEnd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কা</w:t>
      </w:r>
      <w:r w:rsidR="00C246CB">
        <w:rPr>
          <w:rFonts w:ascii="Nikosh" w:eastAsia="Nikosh" w:hAnsi="Nikosh" w:cs="Nikosh"/>
          <w:b/>
          <w:sz w:val="28"/>
          <w:szCs w:val="28"/>
          <w:lang w:bidi="bn-BD"/>
        </w:rPr>
        <w:t>র্</w:t>
      </w:r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যক্রম</w:t>
      </w:r>
      <w:proofErr w:type="spellEnd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ভিত্তিক</w:t>
      </w:r>
      <w:proofErr w:type="spellEnd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সম্ভাব্য</w:t>
      </w:r>
      <w:proofErr w:type="spellEnd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উৎপাদন</w:t>
      </w:r>
      <w:proofErr w:type="spellEnd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হার</w:t>
      </w:r>
      <w:proofErr w:type="spellEnd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ব্যয়</w:t>
      </w:r>
      <w:proofErr w:type="spellEnd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 xml:space="preserve"> ও </w:t>
      </w:r>
      <w:proofErr w:type="spellStart"/>
      <w:r w:rsidR="00912674" w:rsidRPr="005013AF">
        <w:rPr>
          <w:rFonts w:ascii="Nikosh" w:eastAsia="Nikosh" w:hAnsi="Nikosh" w:cs="Nikosh"/>
          <w:b/>
          <w:sz w:val="28"/>
          <w:szCs w:val="28"/>
          <w:lang w:bidi="bn-BD"/>
        </w:rPr>
        <w:t>বিক্রয়মূল্য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610"/>
        <w:gridCol w:w="3420"/>
        <w:gridCol w:w="2790"/>
      </w:tblGrid>
      <w:tr w:rsidR="00912674" w:rsidRPr="004C5F1E" w:rsidTr="00D85194">
        <w:trPr>
          <w:trHeight w:val="386"/>
        </w:trPr>
        <w:tc>
          <w:tcPr>
            <w:tcW w:w="918" w:type="dxa"/>
          </w:tcPr>
          <w:p w:rsidR="00912674" w:rsidRPr="00D85194" w:rsidRDefault="00912674" w:rsidP="00C354AE">
            <w:pPr>
              <w:jc w:val="center"/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</w:pPr>
            <w:proofErr w:type="spellStart"/>
            <w:r w:rsidRPr="00D85194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ক্র</w:t>
            </w:r>
            <w:proofErr w:type="spellEnd"/>
            <w:r w:rsidRPr="00D85194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: </w:t>
            </w:r>
            <w:proofErr w:type="spellStart"/>
            <w:r w:rsidRPr="00D85194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নং</w:t>
            </w:r>
            <w:proofErr w:type="spellEnd"/>
          </w:p>
        </w:tc>
        <w:tc>
          <w:tcPr>
            <w:tcW w:w="2610" w:type="dxa"/>
          </w:tcPr>
          <w:p w:rsidR="00912674" w:rsidRPr="00D85194" w:rsidRDefault="00912674" w:rsidP="00C354AE">
            <w:pPr>
              <w:jc w:val="center"/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</w:pPr>
            <w:proofErr w:type="spellStart"/>
            <w:r w:rsidRPr="00D85194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কার্যক্রম</w:t>
            </w:r>
            <w:proofErr w:type="spellEnd"/>
          </w:p>
        </w:tc>
        <w:tc>
          <w:tcPr>
            <w:tcW w:w="3420" w:type="dxa"/>
          </w:tcPr>
          <w:p w:rsidR="00912674" w:rsidRPr="00D85194" w:rsidRDefault="00912674" w:rsidP="00C354AE">
            <w:pPr>
              <w:jc w:val="center"/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</w:pPr>
            <w:proofErr w:type="spellStart"/>
            <w:r w:rsidRPr="00D85194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একক</w:t>
            </w:r>
            <w:proofErr w:type="spellEnd"/>
          </w:p>
        </w:tc>
        <w:tc>
          <w:tcPr>
            <w:tcW w:w="2790" w:type="dxa"/>
          </w:tcPr>
          <w:p w:rsidR="00912674" w:rsidRPr="00D85194" w:rsidRDefault="00912674" w:rsidP="00C354AE">
            <w:pPr>
              <w:jc w:val="center"/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</w:pPr>
            <w:proofErr w:type="spellStart"/>
            <w:r w:rsidRPr="00D85194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প্রস্তাবিত</w:t>
            </w:r>
            <w:proofErr w:type="spellEnd"/>
            <w:r w:rsidRPr="00D85194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D85194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দরহার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গুণগত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সম্পন্ন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রেণু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১১০০.০০-১২৫০.০০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১৬০০.০০-১৮০০.০০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গুণগত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সম্পন্ন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কার্পপোনা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একরে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(৫-৭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. ও ৯-১৫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০.৭০-২.০০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লক্ষটি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একর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আয়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০.৭০-০.৮০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লক্ষ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(৫-৭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০.৩০-০.৫০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(৫-৭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০.৪৫-০.৭৫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(৯-১৫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০.৭০-১.২৫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(৯-১৫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১.০০-২.০০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প্রাকৃতিক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উৎসের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পোনা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(৯-১৫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০.৫০-১.৫০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০.৬০-২.০০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মিশ্রচাষ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প্রযোজ্য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ক্ষেত্রে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২৫.০০-৩০.০০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৫৫.০০-৬৫.০০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৯০.০০-১১০.০০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মনোসেক্স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তেলাপিয়া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পোনা</w:t>
            </w:r>
            <w:proofErr w:type="spellEnd"/>
          </w:p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(৫-৮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৩০০০-৫০০০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১.০০-১.২০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১.৫০-২.০০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মনোসেক্স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তেলাপিয়া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চাষ</w:t>
            </w:r>
            <w:proofErr w:type="spellEnd"/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৬০-৬৫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৮০-৯০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১১০-১২০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শিং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মাগুরের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পোনা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(৫-৮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১৫০০-২০০০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১.৫০-২.০০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২.২৫-৩.০০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শিং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মাগুর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মাছ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চাষ</w:t>
            </w:r>
            <w:proofErr w:type="spellEnd"/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২৫-৩০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১৫০-২০০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৩০০-৩৫০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কৈ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মাছের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পোনা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(২-৩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৩০০০-৫০০০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০.১৫-০.২০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০.২৫-০.৩০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কৈ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মাছ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চাষ</w:t>
            </w:r>
            <w:proofErr w:type="spellEnd"/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৬০-৬৫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৮০-৯০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১৩০-১৪০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পাবদা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মাছ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চাষ</w:t>
            </w:r>
            <w:proofErr w:type="spellEnd"/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১০-১৫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২৫০-৩০০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৪০০-৪৫০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গুলসা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মাছ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চাষ</w:t>
            </w:r>
            <w:proofErr w:type="spellEnd"/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২০-২৫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২৫০-৩০০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৪০০-৪৫০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চিতল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মাছের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পোনা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(৯-১৫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১২০-১৫০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৭.০০-১০.০০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১২.০০-১৫.০০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থাই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পাংগাস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পোনা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(৭-১২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১৫০০-২০০০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টি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০.৮০-১.০০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১.২০-১.৫০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ব্রুড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১১০.০০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কেজির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১৬০.০০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গলদা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চিংড়ির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পিএল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০.৮০-০.৯০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১.০০-১.২০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4C5F1E" w:rsidTr="00032499">
        <w:tc>
          <w:tcPr>
            <w:tcW w:w="918" w:type="dxa"/>
            <w:vMerge w:val="restart"/>
          </w:tcPr>
          <w:p w:rsidR="00912674" w:rsidRPr="004C5F1E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0" w:type="dxa"/>
            <w:vMerge w:val="restart"/>
          </w:tcPr>
          <w:p w:rsidR="00912674" w:rsidRPr="004C5F1E" w:rsidRDefault="00912674" w:rsidP="00C354AE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গলদা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চিংড়ির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জুভেনাইল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(৫-৭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সে.মি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.)</w:t>
            </w: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শতাংশে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১০০০-১৫০০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টি</w:t>
            </w:r>
            <w:proofErr w:type="spellEnd"/>
          </w:p>
        </w:tc>
      </w:tr>
      <w:tr w:rsidR="00912674" w:rsidRPr="002A0307" w:rsidTr="00032499">
        <w:tc>
          <w:tcPr>
            <w:tcW w:w="918" w:type="dxa"/>
            <w:vMerge/>
          </w:tcPr>
          <w:p w:rsidR="00912674" w:rsidRPr="002A0307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2A0307" w:rsidRDefault="00912674" w:rsidP="00C354AE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উৎপাদন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ব্যয়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২.৫০-৩.০০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  <w:tr w:rsidR="00912674" w:rsidRPr="002A0307" w:rsidTr="00032499">
        <w:tc>
          <w:tcPr>
            <w:tcW w:w="918" w:type="dxa"/>
            <w:vMerge/>
          </w:tcPr>
          <w:p w:rsidR="00912674" w:rsidRPr="002A0307" w:rsidRDefault="00912674" w:rsidP="00912674">
            <w:pPr>
              <w:numPr>
                <w:ilvl w:val="0"/>
                <w:numId w:val="1"/>
              </w:num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  <w:vMerge/>
          </w:tcPr>
          <w:p w:rsidR="00912674" w:rsidRPr="002A0307" w:rsidRDefault="00912674" w:rsidP="00C354AE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42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প্রতিটির</w:t>
            </w:r>
            <w:proofErr w:type="spellEnd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বিক্রয়মূল্য</w:t>
            </w:r>
            <w:proofErr w:type="spellEnd"/>
          </w:p>
        </w:tc>
        <w:tc>
          <w:tcPr>
            <w:tcW w:w="2790" w:type="dxa"/>
          </w:tcPr>
          <w:p w:rsidR="00912674" w:rsidRPr="004C5F1E" w:rsidRDefault="00912674" w:rsidP="00C354AE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৪.০০-৫.০০ </w:t>
            </w:r>
            <w:proofErr w:type="spellStart"/>
            <w:r w:rsidRPr="004C5F1E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</w:p>
        </w:tc>
      </w:tr>
    </w:tbl>
    <w:p w:rsidR="00912674" w:rsidRDefault="00912674" w:rsidP="00554DDC">
      <w:pPr>
        <w:rPr>
          <w:rFonts w:ascii="Nikosh" w:eastAsia="Nikosh" w:hAnsi="Nikosh" w:cs="Nikosh"/>
          <w:sz w:val="24"/>
          <w:szCs w:val="24"/>
          <w:lang w:bidi="bn-BD"/>
        </w:rPr>
      </w:pPr>
    </w:p>
    <w:sectPr w:rsidR="00912674" w:rsidSect="00D85194">
      <w:pgSz w:w="12240" w:h="15840"/>
      <w:pgMar w:top="1152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4A1A"/>
    <w:multiLevelType w:val="hybridMultilevel"/>
    <w:tmpl w:val="045A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D1B71"/>
    <w:multiLevelType w:val="hybridMultilevel"/>
    <w:tmpl w:val="E06C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12674"/>
    <w:rsid w:val="00010789"/>
    <w:rsid w:val="00032499"/>
    <w:rsid w:val="00352C5C"/>
    <w:rsid w:val="00354B73"/>
    <w:rsid w:val="005409BE"/>
    <w:rsid w:val="00554DDC"/>
    <w:rsid w:val="00593306"/>
    <w:rsid w:val="00635375"/>
    <w:rsid w:val="00653F69"/>
    <w:rsid w:val="00741CFD"/>
    <w:rsid w:val="007C3380"/>
    <w:rsid w:val="007C7ACA"/>
    <w:rsid w:val="00893255"/>
    <w:rsid w:val="008F1996"/>
    <w:rsid w:val="00912674"/>
    <w:rsid w:val="00957B04"/>
    <w:rsid w:val="009F7C17"/>
    <w:rsid w:val="00AA0B67"/>
    <w:rsid w:val="00C246CB"/>
    <w:rsid w:val="00C95421"/>
    <w:rsid w:val="00CB3B0B"/>
    <w:rsid w:val="00D52C43"/>
    <w:rsid w:val="00D85194"/>
    <w:rsid w:val="00D86995"/>
    <w:rsid w:val="00DE4DEF"/>
    <w:rsid w:val="00EF49E5"/>
    <w:rsid w:val="00F0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</dc:creator>
  <cp:lastModifiedBy>Shaila</cp:lastModifiedBy>
  <cp:revision>8</cp:revision>
  <cp:lastPrinted>2016-12-26T09:46:00Z</cp:lastPrinted>
  <dcterms:created xsi:type="dcterms:W3CDTF">2016-01-06T05:29:00Z</dcterms:created>
  <dcterms:modified xsi:type="dcterms:W3CDTF">2017-01-23T07:26:00Z</dcterms:modified>
</cp:coreProperties>
</file>